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B0" w:rsidRPr="003736B0" w:rsidRDefault="003736B0" w:rsidP="003736B0">
      <w:pPr>
        <w:spacing w:before="410"/>
        <w:ind w:right="63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6B0">
        <w:rPr>
          <w:rFonts w:ascii="Times New Roman" w:hAnsi="Times New Roman" w:cs="Times New Roman"/>
          <w:b/>
          <w:sz w:val="24"/>
          <w:szCs w:val="24"/>
          <w:u w:val="single"/>
        </w:rPr>
        <w:t>ACTIVITIES FOR 201</w:t>
      </w:r>
      <w:r w:rsidR="00A409A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3736B0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A409A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:rsidR="003736B0" w:rsidRDefault="003736B0" w:rsidP="003736B0">
      <w:pPr>
        <w:ind w:firstLine="2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736B0" w:rsidRPr="003736B0" w:rsidRDefault="003736B0" w:rsidP="003736B0">
      <w:pPr>
        <w:rPr>
          <w:rFonts w:ascii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36B0">
        <w:rPr>
          <w:rFonts w:ascii="Times New Roman"/>
          <w:b/>
          <w:bCs/>
          <w:sz w:val="24"/>
          <w:u w:val="single"/>
        </w:rPr>
        <w:t>Field Trip</w:t>
      </w:r>
    </w:p>
    <w:p w:rsidR="003736B0" w:rsidRPr="003736B0" w:rsidRDefault="003736B0" w:rsidP="003736B0">
      <w:pPr>
        <w:ind w:firstLine="207"/>
        <w:rPr>
          <w:rFonts w:ascii="Times New Roman"/>
          <w:sz w:val="24"/>
        </w:rPr>
      </w:pPr>
    </w:p>
    <w:p w:rsidR="00F57F6D" w:rsidRDefault="003736B0" w:rsidP="00F57F6D">
      <w:pPr>
        <w:pStyle w:val="BodyText"/>
        <w:spacing w:before="159" w:line="360" w:lineRule="auto"/>
        <w:ind w:right="26"/>
        <w:jc w:val="both"/>
        <w:rPr>
          <w:rFonts w:ascii="Times New Roman"/>
          <w:color w:val="000000" w:themeColor="text1"/>
        </w:rPr>
      </w:pPr>
      <w:r w:rsidRPr="003736B0">
        <w:rPr>
          <w:rFonts w:ascii="Times New Roman"/>
        </w:rPr>
        <w:t xml:space="preserve">A field trip was organized by the Dept. of Biochemistry along with Departments of Microbiology and Biotechnology to visit Science exhibition at </w:t>
      </w:r>
      <w:proofErr w:type="spellStart"/>
      <w:r w:rsidRPr="003736B0">
        <w:rPr>
          <w:rFonts w:ascii="Times New Roman"/>
        </w:rPr>
        <w:t>Chalapathi</w:t>
      </w:r>
      <w:proofErr w:type="spellEnd"/>
      <w:r w:rsidRPr="003736B0">
        <w:rPr>
          <w:rFonts w:ascii="Times New Roman"/>
        </w:rPr>
        <w:t xml:space="preserve"> College of Pharmacy, Guntur on 18</w:t>
      </w:r>
      <w:r w:rsidRPr="003736B0">
        <w:rPr>
          <w:rFonts w:ascii="Times New Roman"/>
          <w:vertAlign w:val="superscript"/>
        </w:rPr>
        <w:t>th</w:t>
      </w:r>
      <w:r w:rsidRPr="003736B0">
        <w:rPr>
          <w:rFonts w:ascii="Times New Roman"/>
        </w:rPr>
        <w:t xml:space="preserve"> Dec </w:t>
      </w:r>
      <w:r w:rsidRPr="003736B0">
        <w:rPr>
          <w:rFonts w:ascii="Times New Roman"/>
          <w:spacing w:val="-2"/>
        </w:rPr>
        <w:t>2019.</w:t>
      </w:r>
      <w:r w:rsidR="00181D17">
        <w:rPr>
          <w:rFonts w:ascii="Times New Roman"/>
          <w:spacing w:val="-2"/>
        </w:rPr>
        <w:t xml:space="preserve"> </w:t>
      </w:r>
      <w:r w:rsidR="00181D17" w:rsidRPr="00181D17">
        <w:rPr>
          <w:rFonts w:ascii="Times New Roman"/>
          <w:color w:val="000000" w:themeColor="text1"/>
        </w:rPr>
        <w:t>Students</w:t>
      </w:r>
      <w:r w:rsidR="00181D17" w:rsidRPr="00181D17">
        <w:rPr>
          <w:rFonts w:ascii="Times New Roman"/>
          <w:color w:val="000000" w:themeColor="text1"/>
          <w:spacing w:val="-3"/>
        </w:rPr>
        <w:t xml:space="preserve"> </w:t>
      </w:r>
      <w:r w:rsidR="00181D17" w:rsidRPr="00181D17">
        <w:rPr>
          <w:rFonts w:ascii="Times New Roman"/>
          <w:color w:val="000000" w:themeColor="text1"/>
        </w:rPr>
        <w:t>had</w:t>
      </w:r>
      <w:r w:rsidR="00181D17" w:rsidRPr="00181D17">
        <w:rPr>
          <w:rFonts w:ascii="Times New Roman"/>
          <w:color w:val="000000" w:themeColor="text1"/>
          <w:spacing w:val="-3"/>
        </w:rPr>
        <w:t xml:space="preserve"> </w:t>
      </w:r>
      <w:r w:rsidR="00181D17" w:rsidRPr="00181D17">
        <w:rPr>
          <w:rFonts w:ascii="Times New Roman"/>
          <w:color w:val="000000" w:themeColor="text1"/>
        </w:rPr>
        <w:t>witnessed</w:t>
      </w:r>
      <w:r w:rsidR="00181D17" w:rsidRPr="00181D17">
        <w:rPr>
          <w:rFonts w:ascii="Times New Roman"/>
          <w:color w:val="000000" w:themeColor="text1"/>
          <w:spacing w:val="-3"/>
        </w:rPr>
        <w:t xml:space="preserve"> </w:t>
      </w:r>
      <w:r w:rsidR="00181D17" w:rsidRPr="00181D17">
        <w:rPr>
          <w:rFonts w:ascii="Times New Roman"/>
          <w:color w:val="000000" w:themeColor="text1"/>
        </w:rPr>
        <w:t>several</w:t>
      </w:r>
      <w:r w:rsidR="00181D17" w:rsidRPr="00181D17">
        <w:rPr>
          <w:rFonts w:ascii="Times New Roman"/>
          <w:color w:val="000000" w:themeColor="text1"/>
          <w:spacing w:val="-3"/>
        </w:rPr>
        <w:t xml:space="preserve"> </w:t>
      </w:r>
      <w:r w:rsidR="00181D17" w:rsidRPr="00181D17">
        <w:rPr>
          <w:rFonts w:ascii="Times New Roman"/>
          <w:color w:val="000000" w:themeColor="text1"/>
        </w:rPr>
        <w:t>live</w:t>
      </w:r>
      <w:r w:rsidR="00181D17" w:rsidRPr="00181D17">
        <w:rPr>
          <w:rFonts w:ascii="Times New Roman"/>
          <w:color w:val="000000" w:themeColor="text1"/>
          <w:spacing w:val="-4"/>
        </w:rPr>
        <w:t xml:space="preserve"> </w:t>
      </w:r>
      <w:r w:rsidR="00181D17" w:rsidRPr="00181D17">
        <w:rPr>
          <w:rFonts w:ascii="Times New Roman"/>
          <w:color w:val="000000" w:themeColor="text1"/>
        </w:rPr>
        <w:t>demonstrations</w:t>
      </w:r>
      <w:r w:rsidR="00181D17" w:rsidRPr="00181D17">
        <w:rPr>
          <w:rFonts w:ascii="Times New Roman"/>
          <w:color w:val="000000" w:themeColor="text1"/>
          <w:spacing w:val="-3"/>
        </w:rPr>
        <w:t xml:space="preserve"> </w:t>
      </w:r>
      <w:r w:rsidR="00181D17" w:rsidRPr="00181D17">
        <w:rPr>
          <w:rFonts w:ascii="Times New Roman"/>
          <w:color w:val="000000" w:themeColor="text1"/>
        </w:rPr>
        <w:t>and</w:t>
      </w:r>
      <w:r w:rsidR="00181D17" w:rsidRPr="00181D17">
        <w:rPr>
          <w:rFonts w:ascii="Times New Roman"/>
          <w:color w:val="000000" w:themeColor="text1"/>
          <w:spacing w:val="-3"/>
        </w:rPr>
        <w:t xml:space="preserve"> </w:t>
      </w:r>
      <w:r w:rsidR="00181D17" w:rsidRPr="00181D17">
        <w:rPr>
          <w:rFonts w:ascii="Times New Roman"/>
          <w:color w:val="000000" w:themeColor="text1"/>
        </w:rPr>
        <w:t>posters related to different types of vaccines, DNA isolation techniques, demonstration</w:t>
      </w:r>
      <w:r w:rsidR="00181D17" w:rsidRPr="00181D17">
        <w:rPr>
          <w:rFonts w:ascii="Times New Roman"/>
          <w:color w:val="000000" w:themeColor="text1"/>
          <w:spacing w:val="-10"/>
        </w:rPr>
        <w:t xml:space="preserve"> </w:t>
      </w:r>
      <w:r w:rsidR="00181D17" w:rsidRPr="00181D17">
        <w:rPr>
          <w:rFonts w:ascii="Times New Roman"/>
          <w:color w:val="000000" w:themeColor="text1"/>
        </w:rPr>
        <w:t>of</w:t>
      </w:r>
      <w:r w:rsidR="00181D17" w:rsidRPr="00181D17">
        <w:rPr>
          <w:rFonts w:ascii="Times New Roman"/>
          <w:color w:val="000000" w:themeColor="text1"/>
          <w:spacing w:val="-11"/>
        </w:rPr>
        <w:t xml:space="preserve"> </w:t>
      </w:r>
      <w:r w:rsidR="00181D17" w:rsidRPr="00181D17">
        <w:rPr>
          <w:rFonts w:ascii="Times New Roman"/>
          <w:color w:val="000000" w:themeColor="text1"/>
        </w:rPr>
        <w:t>HPLC,</w:t>
      </w:r>
      <w:r w:rsidR="00181D17" w:rsidRPr="00181D17">
        <w:rPr>
          <w:rFonts w:ascii="Times New Roman"/>
          <w:color w:val="000000" w:themeColor="text1"/>
          <w:spacing w:val="-9"/>
        </w:rPr>
        <w:t xml:space="preserve"> </w:t>
      </w:r>
      <w:r w:rsidR="00181D17" w:rsidRPr="00181D17">
        <w:rPr>
          <w:rFonts w:ascii="Times New Roman"/>
          <w:color w:val="000000" w:themeColor="text1"/>
        </w:rPr>
        <w:t>mass</w:t>
      </w:r>
      <w:r w:rsidR="00181D17" w:rsidRPr="00181D17">
        <w:rPr>
          <w:rFonts w:ascii="Times New Roman"/>
          <w:color w:val="000000" w:themeColor="text1"/>
          <w:spacing w:val="-10"/>
        </w:rPr>
        <w:t xml:space="preserve"> </w:t>
      </w:r>
      <w:r w:rsidR="00181D17" w:rsidRPr="00181D17">
        <w:rPr>
          <w:rFonts w:ascii="Times New Roman"/>
          <w:color w:val="000000" w:themeColor="text1"/>
        </w:rPr>
        <w:t>spec,</w:t>
      </w:r>
      <w:r w:rsidR="00181D17" w:rsidRPr="00181D17">
        <w:rPr>
          <w:rFonts w:ascii="Times New Roman"/>
          <w:color w:val="000000" w:themeColor="text1"/>
          <w:spacing w:val="-10"/>
        </w:rPr>
        <w:t xml:space="preserve"> </w:t>
      </w:r>
      <w:r w:rsidR="00181D17" w:rsidRPr="00181D17">
        <w:rPr>
          <w:rFonts w:ascii="Times New Roman"/>
          <w:color w:val="000000" w:themeColor="text1"/>
        </w:rPr>
        <w:t>Columns,</w:t>
      </w:r>
      <w:r w:rsidR="00181D17" w:rsidRPr="00181D17">
        <w:rPr>
          <w:rFonts w:ascii="Times New Roman"/>
          <w:color w:val="000000" w:themeColor="text1"/>
          <w:spacing w:val="-10"/>
        </w:rPr>
        <w:t xml:space="preserve"> </w:t>
      </w:r>
      <w:r w:rsidR="00181D17" w:rsidRPr="00181D17">
        <w:rPr>
          <w:rFonts w:ascii="Times New Roman"/>
          <w:color w:val="000000" w:themeColor="text1"/>
        </w:rPr>
        <w:t>electrophoresis,</w:t>
      </w:r>
      <w:r w:rsidR="00181D17" w:rsidRPr="00181D17">
        <w:rPr>
          <w:rFonts w:ascii="Times New Roman"/>
          <w:color w:val="000000" w:themeColor="text1"/>
          <w:spacing w:val="-10"/>
        </w:rPr>
        <w:t xml:space="preserve"> </w:t>
      </w:r>
      <w:r w:rsidR="00181D17" w:rsidRPr="00181D17">
        <w:rPr>
          <w:rFonts w:ascii="Times New Roman"/>
          <w:color w:val="000000" w:themeColor="text1"/>
        </w:rPr>
        <w:t>different types of centrifuges, UV Spectrophotometer, Food cha</w:t>
      </w:r>
      <w:r w:rsidR="00181D17">
        <w:rPr>
          <w:rFonts w:ascii="Times New Roman"/>
          <w:color w:val="000000" w:themeColor="text1"/>
        </w:rPr>
        <w:t>rts of various Vitamins related</w:t>
      </w:r>
      <w:r w:rsidR="00181D17" w:rsidRPr="00181D17">
        <w:rPr>
          <w:rFonts w:ascii="Times New Roman"/>
          <w:color w:val="000000" w:themeColor="text1"/>
        </w:rPr>
        <w:t>, methods of personal hygiene, exothermic reactions, green house effects, Plant tissue cultures techniques.</w:t>
      </w:r>
    </w:p>
    <w:p w:rsidR="003736B0" w:rsidRPr="00F57F6D" w:rsidRDefault="003736B0" w:rsidP="00F57F6D">
      <w:pPr>
        <w:pStyle w:val="BodyText"/>
        <w:spacing w:before="159" w:line="360" w:lineRule="auto"/>
        <w:ind w:right="26"/>
        <w:jc w:val="both"/>
        <w:rPr>
          <w:rFonts w:ascii="Times New Roman"/>
          <w:color w:val="000000" w:themeColor="text1"/>
        </w:rPr>
      </w:pPr>
      <w:r w:rsidRPr="003736B0">
        <w:rPr>
          <w:rFonts w:ascii="Times New Roman" w:hAnsi="Times New Roman" w:cs="Times New Roman"/>
          <w:b/>
          <w:u w:val="single"/>
        </w:rPr>
        <w:t>Be</w:t>
      </w:r>
      <w:r w:rsidRPr="003736B0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3736B0">
        <w:rPr>
          <w:rFonts w:ascii="Times New Roman" w:hAnsi="Times New Roman" w:cs="Times New Roman"/>
          <w:b/>
          <w:u w:val="single"/>
        </w:rPr>
        <w:t>A</w:t>
      </w:r>
      <w:r w:rsidRPr="003736B0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3736B0">
        <w:rPr>
          <w:rFonts w:ascii="Times New Roman" w:hAnsi="Times New Roman" w:cs="Times New Roman"/>
          <w:b/>
          <w:spacing w:val="-2"/>
          <w:u w:val="single"/>
        </w:rPr>
        <w:t>Scientist</w:t>
      </w:r>
    </w:p>
    <w:p w:rsidR="003736B0" w:rsidRPr="003736B0" w:rsidRDefault="003736B0" w:rsidP="00F57F6D">
      <w:pPr>
        <w:pStyle w:val="TableParagraph"/>
        <w:spacing w:before="114" w:line="360" w:lineRule="auto"/>
        <w:ind w:right="4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Students of Biochemistry presented biographies and achievements of eminent scientist</w:t>
      </w:r>
      <w:r w:rsidRPr="003736B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3736B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Biology</w:t>
      </w:r>
      <w:r w:rsidRPr="003736B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&amp;</w:t>
      </w:r>
      <w:r w:rsidRPr="003736B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Biochemistry</w:t>
      </w:r>
      <w:r w:rsidRPr="003736B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Pr="003736B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3736B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3736B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3736B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June</w:t>
      </w:r>
      <w:r w:rsidRPr="003736B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3736B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during</w:t>
      </w:r>
      <w:r w:rsidRPr="003736B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3736B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visit</w:t>
      </w:r>
      <w:r w:rsidRPr="003736B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3736B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NAAC Peer team.</w:t>
      </w:r>
    </w:p>
    <w:p w:rsidR="00250B04" w:rsidRDefault="003736B0" w:rsidP="00F57F6D">
      <w:pPr>
        <w:pStyle w:val="TableParagraph"/>
        <w:spacing w:line="360" w:lineRule="auto"/>
        <w:ind w:right="51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The Peer team members also have gone through the exhibition of Poster and appreciated the work and enthusiasm among the students.</w:t>
      </w:r>
      <w:r w:rsidR="00F57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r w:rsidRPr="003736B0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was</w:t>
      </w:r>
      <w:r w:rsidRPr="003736B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organized</w:t>
      </w:r>
      <w:r w:rsidRPr="003736B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3736B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inspire</w:t>
      </w:r>
      <w:r w:rsidRPr="003736B0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Pr="003736B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3736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Pr="003736B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3736B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higher</w:t>
      </w:r>
      <w:r w:rsidRPr="003736B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education</w:t>
      </w:r>
      <w:r w:rsidRPr="003736B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3736B0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dream</w:t>
      </w:r>
      <w:r w:rsidRPr="003736B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3736B0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become</w:t>
      </w:r>
      <w:r w:rsidR="00F57F6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373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3736B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scientist.</w:t>
      </w:r>
    </w:p>
    <w:p w:rsidR="003736B0" w:rsidRDefault="003736B0" w:rsidP="003736B0">
      <w:pPr>
        <w:spacing w:before="410" w:line="259" w:lineRule="auto"/>
        <w:jc w:val="both"/>
        <w:rPr>
          <w:rFonts w:ascii="Times New Roman"/>
          <w:b/>
          <w:sz w:val="24"/>
          <w:szCs w:val="24"/>
          <w:u w:val="single"/>
        </w:rPr>
      </w:pPr>
      <w:r w:rsidRPr="003736B0">
        <w:rPr>
          <w:rFonts w:ascii="Times New Roman"/>
          <w:b/>
          <w:sz w:val="24"/>
          <w:szCs w:val="24"/>
          <w:u w:val="single"/>
        </w:rPr>
        <w:t>Inculcation</w:t>
      </w:r>
      <w:r w:rsidRPr="003736B0">
        <w:rPr>
          <w:rFonts w:ascii="Times New Roman"/>
          <w:b/>
          <w:spacing w:val="-8"/>
          <w:sz w:val="24"/>
          <w:szCs w:val="24"/>
          <w:u w:val="single"/>
        </w:rPr>
        <w:t xml:space="preserve"> </w:t>
      </w:r>
      <w:r w:rsidRPr="003736B0">
        <w:rPr>
          <w:rFonts w:ascii="Times New Roman"/>
          <w:b/>
          <w:sz w:val="24"/>
          <w:szCs w:val="24"/>
          <w:u w:val="single"/>
        </w:rPr>
        <w:t>of</w:t>
      </w:r>
      <w:r w:rsidRPr="003736B0">
        <w:rPr>
          <w:rFonts w:ascii="Times New Roman"/>
          <w:b/>
          <w:spacing w:val="-7"/>
          <w:sz w:val="24"/>
          <w:szCs w:val="24"/>
          <w:u w:val="single"/>
        </w:rPr>
        <w:t xml:space="preserve"> </w:t>
      </w:r>
      <w:r w:rsidRPr="003736B0">
        <w:rPr>
          <w:rFonts w:ascii="Times New Roman"/>
          <w:b/>
          <w:sz w:val="24"/>
          <w:szCs w:val="24"/>
          <w:u w:val="single"/>
        </w:rPr>
        <w:t>Innovative</w:t>
      </w:r>
      <w:r w:rsidRPr="003736B0">
        <w:rPr>
          <w:rFonts w:ascii="Times New Roman"/>
          <w:b/>
          <w:spacing w:val="-6"/>
          <w:sz w:val="24"/>
          <w:szCs w:val="24"/>
          <w:u w:val="single"/>
        </w:rPr>
        <w:t xml:space="preserve"> </w:t>
      </w:r>
      <w:r w:rsidRPr="003736B0">
        <w:rPr>
          <w:rFonts w:ascii="Times New Roman"/>
          <w:b/>
          <w:sz w:val="24"/>
          <w:szCs w:val="24"/>
          <w:u w:val="single"/>
        </w:rPr>
        <w:t>Knowledge</w:t>
      </w:r>
      <w:r w:rsidRPr="003736B0">
        <w:rPr>
          <w:rFonts w:ascii="Times New Roman"/>
          <w:b/>
          <w:spacing w:val="-7"/>
          <w:sz w:val="24"/>
          <w:szCs w:val="24"/>
          <w:u w:val="single"/>
        </w:rPr>
        <w:t xml:space="preserve"> </w:t>
      </w:r>
      <w:r w:rsidRPr="003736B0">
        <w:rPr>
          <w:rFonts w:ascii="Times New Roman"/>
          <w:b/>
          <w:sz w:val="24"/>
          <w:szCs w:val="24"/>
          <w:u w:val="single"/>
        </w:rPr>
        <w:t>to</w:t>
      </w:r>
      <w:r w:rsidRPr="003736B0">
        <w:rPr>
          <w:rFonts w:ascii="Times New Roman"/>
          <w:b/>
          <w:spacing w:val="-7"/>
          <w:sz w:val="24"/>
          <w:szCs w:val="24"/>
          <w:u w:val="single"/>
        </w:rPr>
        <w:t xml:space="preserve"> </w:t>
      </w:r>
      <w:r w:rsidRPr="003736B0">
        <w:rPr>
          <w:rFonts w:ascii="Times New Roman"/>
          <w:b/>
          <w:sz w:val="24"/>
          <w:szCs w:val="24"/>
          <w:u w:val="single"/>
        </w:rPr>
        <w:t>promote Entrepreneurship in Biochemical sciences</w:t>
      </w:r>
    </w:p>
    <w:p w:rsidR="003736B0" w:rsidRPr="003736B0" w:rsidRDefault="003736B0" w:rsidP="00E037B6">
      <w:pPr>
        <w:pStyle w:val="TableParagraph"/>
        <w:tabs>
          <w:tab w:val="left" w:pos="2210"/>
        </w:tabs>
        <w:spacing w:before="260" w:line="360" w:lineRule="auto"/>
        <w:ind w:right="7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</w:t>
      </w:r>
      <w:r w:rsidRPr="003736B0">
        <w:rPr>
          <w:rFonts w:ascii="Times New Roman" w:hAnsi="Times New Roman"/>
          <w:color w:val="000000" w:themeColor="text1"/>
          <w:sz w:val="24"/>
        </w:rPr>
        <w:t>Dept. of Biochemistry, ANU, has organized a National workshop on</w:t>
      </w:r>
      <w:r w:rsidRPr="003736B0">
        <w:rPr>
          <w:rFonts w:ascii="Times New Roman" w:hAnsi="Times New Roman"/>
          <w:color w:val="000000" w:themeColor="text1"/>
          <w:spacing w:val="-4"/>
          <w:sz w:val="24"/>
        </w:rPr>
        <w:t xml:space="preserve"> </w:t>
      </w:r>
      <w:proofErr w:type="gramStart"/>
      <w:r w:rsidRPr="00B01881">
        <w:rPr>
          <w:rFonts w:ascii="Times New Roman" w:hAnsi="Times New Roman"/>
          <w:color w:val="000000" w:themeColor="text1"/>
          <w:sz w:val="24"/>
        </w:rPr>
        <w:t>“</w:t>
      </w:r>
      <w:r w:rsidRPr="00B01881">
        <w:rPr>
          <w:rFonts w:ascii="Times New Roman" w:hAnsi="Times New Roman"/>
          <w:color w:val="000000" w:themeColor="text1"/>
          <w:spacing w:val="-5"/>
          <w:sz w:val="24"/>
        </w:rPr>
        <w:t xml:space="preserve"> </w:t>
      </w:r>
      <w:r w:rsidRPr="00D4165E">
        <w:rPr>
          <w:rFonts w:ascii="Times New Roman" w:hAnsi="Times New Roman"/>
          <w:iCs/>
          <w:color w:val="000000" w:themeColor="text1"/>
          <w:sz w:val="24"/>
        </w:rPr>
        <w:t>Inculcation</w:t>
      </w:r>
      <w:proofErr w:type="gramEnd"/>
      <w:r w:rsidRPr="00D4165E">
        <w:rPr>
          <w:rFonts w:ascii="Times New Roman" w:hAnsi="Times New Roman"/>
          <w:iCs/>
          <w:color w:val="000000" w:themeColor="text1"/>
          <w:spacing w:val="-3"/>
          <w:sz w:val="24"/>
        </w:rPr>
        <w:t xml:space="preserve"> </w:t>
      </w:r>
      <w:r w:rsidRPr="00D4165E">
        <w:rPr>
          <w:rFonts w:ascii="Times New Roman" w:hAnsi="Times New Roman"/>
          <w:iCs/>
          <w:color w:val="000000" w:themeColor="text1"/>
          <w:sz w:val="24"/>
        </w:rPr>
        <w:t>of</w:t>
      </w:r>
      <w:r w:rsidRPr="00D4165E">
        <w:rPr>
          <w:rFonts w:ascii="Times New Roman" w:hAnsi="Times New Roman"/>
          <w:iCs/>
          <w:color w:val="000000" w:themeColor="text1"/>
          <w:spacing w:val="-4"/>
          <w:sz w:val="24"/>
        </w:rPr>
        <w:t xml:space="preserve"> </w:t>
      </w:r>
      <w:r w:rsidRPr="00D4165E">
        <w:rPr>
          <w:rFonts w:ascii="Times New Roman" w:hAnsi="Times New Roman"/>
          <w:iCs/>
          <w:color w:val="000000" w:themeColor="text1"/>
          <w:sz w:val="24"/>
        </w:rPr>
        <w:t>Innovative</w:t>
      </w:r>
      <w:r w:rsidRPr="00D4165E">
        <w:rPr>
          <w:rFonts w:ascii="Times New Roman" w:hAnsi="Times New Roman"/>
          <w:iCs/>
          <w:color w:val="000000" w:themeColor="text1"/>
          <w:spacing w:val="-5"/>
          <w:sz w:val="24"/>
        </w:rPr>
        <w:t xml:space="preserve"> </w:t>
      </w:r>
      <w:r w:rsidRPr="00D4165E">
        <w:rPr>
          <w:rFonts w:ascii="Times New Roman" w:hAnsi="Times New Roman"/>
          <w:iCs/>
          <w:color w:val="000000" w:themeColor="text1"/>
          <w:sz w:val="24"/>
        </w:rPr>
        <w:t>Knowledge</w:t>
      </w:r>
      <w:r w:rsidRPr="00D4165E">
        <w:rPr>
          <w:rFonts w:ascii="Times New Roman" w:hAnsi="Times New Roman"/>
          <w:iCs/>
          <w:color w:val="000000" w:themeColor="text1"/>
          <w:spacing w:val="-6"/>
          <w:sz w:val="24"/>
        </w:rPr>
        <w:t xml:space="preserve"> </w:t>
      </w:r>
      <w:r w:rsidRPr="00D4165E">
        <w:rPr>
          <w:rFonts w:ascii="Times New Roman" w:hAnsi="Times New Roman"/>
          <w:iCs/>
          <w:color w:val="000000" w:themeColor="text1"/>
          <w:sz w:val="24"/>
        </w:rPr>
        <w:t>to</w:t>
      </w:r>
      <w:r w:rsidRPr="00D4165E">
        <w:rPr>
          <w:rFonts w:ascii="Times New Roman" w:hAnsi="Times New Roman"/>
          <w:iCs/>
          <w:color w:val="000000" w:themeColor="text1"/>
          <w:spacing w:val="-4"/>
          <w:sz w:val="24"/>
        </w:rPr>
        <w:t xml:space="preserve"> </w:t>
      </w:r>
      <w:r w:rsidRPr="00D4165E">
        <w:rPr>
          <w:rFonts w:ascii="Times New Roman" w:hAnsi="Times New Roman"/>
          <w:iCs/>
          <w:color w:val="000000" w:themeColor="text1"/>
          <w:sz w:val="24"/>
        </w:rPr>
        <w:t>promote</w:t>
      </w:r>
      <w:r w:rsidRPr="00D4165E">
        <w:rPr>
          <w:rFonts w:ascii="Times New Roman" w:hAnsi="Times New Roman"/>
          <w:iCs/>
          <w:color w:val="000000" w:themeColor="text1"/>
          <w:spacing w:val="-5"/>
          <w:sz w:val="24"/>
        </w:rPr>
        <w:t xml:space="preserve"> </w:t>
      </w:r>
      <w:r w:rsidRPr="00D4165E">
        <w:rPr>
          <w:rFonts w:ascii="Times New Roman" w:hAnsi="Times New Roman"/>
          <w:iCs/>
          <w:color w:val="000000" w:themeColor="text1"/>
          <w:sz w:val="24"/>
        </w:rPr>
        <w:t>Entrepreneurship</w:t>
      </w:r>
      <w:r w:rsidRPr="00D4165E">
        <w:rPr>
          <w:rFonts w:ascii="Times New Roman" w:hAnsi="Times New Roman"/>
          <w:iCs/>
          <w:color w:val="000000" w:themeColor="text1"/>
          <w:spacing w:val="-6"/>
          <w:sz w:val="24"/>
        </w:rPr>
        <w:t xml:space="preserve"> </w:t>
      </w:r>
      <w:r w:rsidRPr="00D4165E">
        <w:rPr>
          <w:rFonts w:ascii="Times New Roman" w:hAnsi="Times New Roman"/>
          <w:iCs/>
          <w:color w:val="000000" w:themeColor="text1"/>
          <w:sz w:val="24"/>
        </w:rPr>
        <w:t>in</w:t>
      </w:r>
      <w:r w:rsidRPr="00D4165E">
        <w:rPr>
          <w:rFonts w:ascii="Times New Roman" w:hAnsi="Times New Roman"/>
          <w:iCs/>
          <w:color w:val="000000" w:themeColor="text1"/>
          <w:spacing w:val="-4"/>
          <w:sz w:val="24"/>
        </w:rPr>
        <w:t xml:space="preserve"> </w:t>
      </w:r>
      <w:r w:rsidRPr="00D4165E">
        <w:rPr>
          <w:rFonts w:ascii="Times New Roman" w:hAnsi="Times New Roman"/>
          <w:iCs/>
          <w:color w:val="000000" w:themeColor="text1"/>
          <w:sz w:val="24"/>
        </w:rPr>
        <w:t>Biochemical sciences</w:t>
      </w:r>
      <w:r w:rsidRPr="00B01881">
        <w:rPr>
          <w:rFonts w:ascii="Times New Roman" w:hAnsi="Times New Roman"/>
          <w:color w:val="000000" w:themeColor="text1"/>
          <w:sz w:val="24"/>
        </w:rPr>
        <w:t>”</w:t>
      </w:r>
      <w:r w:rsidRPr="003736B0">
        <w:rPr>
          <w:rFonts w:ascii="Times New Roman" w:hAnsi="Times New Roman"/>
          <w:color w:val="000000" w:themeColor="text1"/>
          <w:sz w:val="24"/>
        </w:rPr>
        <w:t xml:space="preserve"> on 24-25</w:t>
      </w:r>
      <w:r w:rsidRPr="003736B0">
        <w:rPr>
          <w:rFonts w:ascii="Times New Roman" w:hAnsi="Times New Roman"/>
          <w:color w:val="000000" w:themeColor="text1"/>
          <w:sz w:val="24"/>
          <w:vertAlign w:val="superscript"/>
        </w:rPr>
        <w:t>th</w:t>
      </w:r>
      <w:r w:rsidRPr="003736B0">
        <w:rPr>
          <w:rFonts w:ascii="Times New Roman" w:hAnsi="Times New Roman"/>
          <w:color w:val="000000" w:themeColor="text1"/>
          <w:sz w:val="24"/>
        </w:rPr>
        <w:t xml:space="preserve"> Jan 2020. It was primarily planned to provide awareness &amp; opportunities to students of Biochemistry. Our students registered &amp; were nominated by ANU to attend the workshop.</w:t>
      </w:r>
    </w:p>
    <w:p w:rsidR="00EC42BB" w:rsidRDefault="00EC42BB" w:rsidP="00EC42BB">
      <w:pPr>
        <w:ind w:right="636"/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</w:rPr>
      </w:pPr>
    </w:p>
    <w:p w:rsidR="00EC42BB" w:rsidRDefault="005D0824" w:rsidP="00EC42BB">
      <w:pPr>
        <w:ind w:right="636"/>
        <w:rPr>
          <w:rFonts w:ascii="Times New Roman" w:hAnsi="Times New Roman" w:cs="Times New Roman"/>
          <w:b/>
          <w:color w:val="000000" w:themeColor="text1"/>
          <w:spacing w:val="-2"/>
          <w:w w:val="11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</w:rPr>
        <w:t>Wo</w:t>
      </w:r>
      <w:r w:rsidR="00EC42BB" w:rsidRPr="00EC42B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</w:rPr>
        <w:t>rkshop</w:t>
      </w:r>
      <w:r w:rsidR="00EC42BB" w:rsidRPr="00EC42BB">
        <w:rPr>
          <w:rFonts w:ascii="Times New Roman" w:hAnsi="Times New Roman" w:cs="Times New Roman"/>
          <w:b/>
          <w:color w:val="000000" w:themeColor="text1"/>
          <w:spacing w:val="39"/>
          <w:w w:val="110"/>
          <w:sz w:val="24"/>
          <w:szCs w:val="24"/>
          <w:u w:val="single"/>
        </w:rPr>
        <w:t xml:space="preserve"> </w:t>
      </w:r>
      <w:r w:rsidR="00EC42BB" w:rsidRPr="00EC42B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</w:rPr>
        <w:t>on</w:t>
      </w:r>
      <w:r w:rsidR="00EC42BB" w:rsidRPr="00EC42BB">
        <w:rPr>
          <w:rFonts w:ascii="Times New Roman" w:hAnsi="Times New Roman" w:cs="Times New Roman"/>
          <w:b/>
          <w:color w:val="000000" w:themeColor="text1"/>
          <w:spacing w:val="39"/>
          <w:w w:val="110"/>
          <w:sz w:val="24"/>
          <w:szCs w:val="24"/>
          <w:u w:val="single"/>
        </w:rPr>
        <w:t xml:space="preserve"> </w:t>
      </w:r>
      <w:r w:rsidR="00EC42BB" w:rsidRPr="00EC42B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</w:rPr>
        <w:t>Clinical</w:t>
      </w:r>
      <w:r w:rsidR="00EC42BB" w:rsidRPr="00EC42BB">
        <w:rPr>
          <w:rFonts w:ascii="Times New Roman" w:hAnsi="Times New Roman" w:cs="Times New Roman"/>
          <w:b/>
          <w:color w:val="000000" w:themeColor="text1"/>
          <w:spacing w:val="40"/>
          <w:w w:val="110"/>
          <w:sz w:val="24"/>
          <w:szCs w:val="24"/>
          <w:u w:val="single"/>
        </w:rPr>
        <w:t xml:space="preserve"> </w:t>
      </w:r>
      <w:r w:rsidR="00EC42BB" w:rsidRPr="00EC42BB">
        <w:rPr>
          <w:rFonts w:ascii="Times New Roman" w:hAnsi="Times New Roman" w:cs="Times New Roman"/>
          <w:b/>
          <w:color w:val="000000" w:themeColor="text1"/>
          <w:spacing w:val="-2"/>
          <w:w w:val="110"/>
          <w:sz w:val="24"/>
          <w:szCs w:val="24"/>
          <w:u w:val="single"/>
        </w:rPr>
        <w:t>biochemistry</w:t>
      </w:r>
    </w:p>
    <w:p w:rsidR="00EC42BB" w:rsidRDefault="00EC42BB" w:rsidP="00EC42BB">
      <w:pPr>
        <w:ind w:right="636"/>
        <w:rPr>
          <w:rFonts w:ascii="Times New Roman" w:hAnsi="Times New Roman" w:cs="Times New Roman"/>
          <w:b/>
          <w:color w:val="000000" w:themeColor="text1"/>
          <w:spacing w:val="-2"/>
          <w:w w:val="110"/>
          <w:sz w:val="24"/>
          <w:szCs w:val="24"/>
          <w:u w:val="single"/>
        </w:rPr>
      </w:pPr>
    </w:p>
    <w:p w:rsidR="0036597F" w:rsidRPr="005E7464" w:rsidRDefault="00EC42BB" w:rsidP="007B1B1C">
      <w:pPr>
        <w:spacing w:line="276" w:lineRule="auto"/>
        <w:ind w:right="2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464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The department of Biochemistry of Govt. College for Women (A) has organized a workshop on Clinical Biochemistry on </w:t>
      </w:r>
      <w:r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8</w:t>
      </w:r>
      <w:proofErr w:type="spellStart"/>
      <w:r w:rsidRPr="005E7464">
        <w:rPr>
          <w:rFonts w:ascii="Times New Roman" w:hAnsi="Times New Roman" w:cs="Times New Roman"/>
          <w:color w:val="000000" w:themeColor="text1"/>
          <w:w w:val="115"/>
          <w:position w:val="6"/>
          <w:sz w:val="24"/>
          <w:szCs w:val="24"/>
        </w:rPr>
        <w:t>th</w:t>
      </w:r>
      <w:proofErr w:type="spellEnd"/>
      <w:r w:rsidRPr="005E7464">
        <w:rPr>
          <w:rFonts w:ascii="Times New Roman" w:hAnsi="Times New Roman" w:cs="Times New Roman"/>
          <w:color w:val="000000" w:themeColor="text1"/>
          <w:spacing w:val="40"/>
          <w:w w:val="115"/>
          <w:position w:val="6"/>
          <w:sz w:val="24"/>
          <w:szCs w:val="24"/>
        </w:rPr>
        <w:t xml:space="preserve"> </w:t>
      </w:r>
      <w:r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March 2020 </w:t>
      </w:r>
      <w:r w:rsidRPr="005E7464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to the</w:t>
      </w:r>
      <w:r w:rsidRPr="005E7464">
        <w:rPr>
          <w:rFonts w:ascii="Times New Roman" w:hAnsi="Times New Roman" w:cs="Times New Roman"/>
          <w:color w:val="000000" w:themeColor="text1"/>
          <w:spacing w:val="80"/>
          <w:w w:val="110"/>
          <w:sz w:val="24"/>
          <w:szCs w:val="24"/>
        </w:rPr>
        <w:t xml:space="preserve"> </w:t>
      </w:r>
      <w:r w:rsidRPr="005E7464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final year Biochemistry students who enrolled for cluster</w:t>
      </w:r>
      <w:r w:rsidR="00D81EFA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.</w:t>
      </w:r>
      <w:bookmarkStart w:id="0" w:name="_GoBack"/>
      <w:bookmarkEnd w:id="0"/>
      <w:r w:rsidRPr="005E7464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The workshop gives the basic knowledge in diagnosing various diseases.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 Dr.</w:t>
      </w:r>
      <w:r w:rsidR="00976F53" w:rsidRPr="005E7464">
        <w:rPr>
          <w:rFonts w:ascii="Times New Roman" w:hAnsi="Times New Roman" w:cs="Times New Roman"/>
          <w:color w:val="000000" w:themeColor="text1"/>
          <w:spacing w:val="21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N.</w:t>
      </w:r>
      <w:r w:rsidR="00976F53" w:rsidRPr="005E7464">
        <w:rPr>
          <w:rFonts w:ascii="Times New Roman" w:hAnsi="Times New Roman" w:cs="Times New Roman"/>
          <w:color w:val="000000" w:themeColor="text1"/>
          <w:spacing w:val="21"/>
          <w:w w:val="115"/>
          <w:sz w:val="24"/>
          <w:szCs w:val="24"/>
        </w:rPr>
        <w:t xml:space="preserve"> </w:t>
      </w:r>
      <w:proofErr w:type="spellStart"/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Geetanjali</w:t>
      </w:r>
      <w:proofErr w:type="spellEnd"/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,</w:t>
      </w:r>
      <w:r w:rsidR="00976F53" w:rsidRPr="005E7464">
        <w:rPr>
          <w:rFonts w:ascii="Times New Roman" w:hAnsi="Times New Roman" w:cs="Times New Roman"/>
          <w:color w:val="000000" w:themeColor="text1"/>
          <w:spacing w:val="21"/>
          <w:w w:val="115"/>
          <w:sz w:val="24"/>
          <w:szCs w:val="24"/>
        </w:rPr>
        <w:t xml:space="preserve"> </w:t>
      </w:r>
      <w:proofErr w:type="spellStart"/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Rtd</w:t>
      </w:r>
      <w:proofErr w:type="spellEnd"/>
      <w:r w:rsidR="00976F53" w:rsidRPr="005E7464">
        <w:rPr>
          <w:rFonts w:ascii="Times New Roman" w:hAnsi="Times New Roman" w:cs="Times New Roman"/>
          <w:color w:val="000000" w:themeColor="text1"/>
          <w:spacing w:val="21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Joint</w:t>
      </w:r>
      <w:r w:rsidR="00976F53" w:rsidRPr="005E7464">
        <w:rPr>
          <w:rFonts w:ascii="Times New Roman" w:hAnsi="Times New Roman" w:cs="Times New Roman"/>
          <w:color w:val="000000" w:themeColor="text1"/>
          <w:spacing w:val="19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Director</w:t>
      </w:r>
      <w:r w:rsidR="00976F53" w:rsidRPr="005E7464">
        <w:rPr>
          <w:rFonts w:ascii="Times New Roman" w:hAnsi="Times New Roman" w:cs="Times New Roman"/>
          <w:color w:val="000000" w:themeColor="text1"/>
          <w:spacing w:val="21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of</w:t>
      </w:r>
      <w:r w:rsidR="00976F53" w:rsidRPr="005E7464">
        <w:rPr>
          <w:rFonts w:ascii="Times New Roman" w:hAnsi="Times New Roman" w:cs="Times New Roman"/>
          <w:color w:val="000000" w:themeColor="text1"/>
          <w:spacing w:val="23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APCCE,</w:t>
      </w:r>
      <w:r w:rsidR="00976F53" w:rsidRPr="005E7464">
        <w:rPr>
          <w:rFonts w:ascii="Times New Roman" w:hAnsi="Times New Roman" w:cs="Times New Roman"/>
          <w:color w:val="000000" w:themeColor="text1"/>
          <w:spacing w:val="24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has</w:t>
      </w:r>
      <w:r w:rsidR="00976F53" w:rsidRPr="005E7464">
        <w:rPr>
          <w:rFonts w:ascii="Times New Roman" w:hAnsi="Times New Roman" w:cs="Times New Roman"/>
          <w:color w:val="000000" w:themeColor="text1"/>
          <w:spacing w:val="-3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addressed</w:t>
      </w:r>
      <w:r w:rsidR="00976F53" w:rsidRPr="005E7464">
        <w:rPr>
          <w:rFonts w:ascii="Times New Roman" w:hAnsi="Times New Roman" w:cs="Times New Roman"/>
          <w:color w:val="000000" w:themeColor="text1"/>
          <w:spacing w:val="-3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the</w:t>
      </w:r>
      <w:r w:rsidR="00976F53" w:rsidRPr="005E7464">
        <w:rPr>
          <w:rFonts w:ascii="Times New Roman" w:hAnsi="Times New Roman" w:cs="Times New Roman"/>
          <w:color w:val="000000" w:themeColor="text1"/>
          <w:spacing w:val="-6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students</w:t>
      </w:r>
      <w:r w:rsidR="00976F53" w:rsidRPr="005E7464">
        <w:rPr>
          <w:rFonts w:ascii="Times New Roman" w:hAnsi="Times New Roman" w:cs="Times New Roman"/>
          <w:color w:val="000000" w:themeColor="text1"/>
          <w:spacing w:val="-3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about the benefits of being a</w:t>
      </w:r>
      <w:r w:rsidR="00976F53" w:rsidRPr="005E7464">
        <w:rPr>
          <w:rFonts w:ascii="Times New Roman" w:hAnsi="Times New Roman" w:cs="Times New Roman"/>
          <w:color w:val="000000" w:themeColor="text1"/>
          <w:spacing w:val="-2"/>
          <w:w w:val="115"/>
          <w:sz w:val="24"/>
          <w:szCs w:val="24"/>
        </w:rPr>
        <w:t xml:space="preserve"> </w:t>
      </w:r>
      <w:r w:rsidR="00976F53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biochemist and has to learn the subject with good interest will enhance the knowledge.</w:t>
      </w:r>
      <w:r w:rsidR="0036597F" w:rsidRPr="005E7464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</w:t>
      </w:r>
      <w:r w:rsidR="0036597F" w:rsidRPr="005E7464">
        <w:rPr>
          <w:rFonts w:ascii="Times New Roman" w:hAnsi="Times New Roman" w:cs="Times New Roman"/>
          <w:iCs/>
          <w:color w:val="000000" w:themeColor="text1"/>
          <w:w w:val="115"/>
          <w:sz w:val="24"/>
          <w:szCs w:val="24"/>
        </w:rPr>
        <w:t>Miss. Krishna</w:t>
      </w:r>
      <w:r w:rsidR="0036597F" w:rsidRPr="005E7464">
        <w:rPr>
          <w:rFonts w:ascii="Times New Roman" w:hAnsi="Times New Roman" w:cs="Times New Roman"/>
          <w:iCs/>
          <w:color w:val="000000" w:themeColor="text1"/>
          <w:spacing w:val="-3"/>
          <w:w w:val="115"/>
          <w:sz w:val="24"/>
          <w:szCs w:val="24"/>
        </w:rPr>
        <w:t xml:space="preserve"> </w:t>
      </w:r>
      <w:proofErr w:type="spellStart"/>
      <w:r w:rsidR="0036597F" w:rsidRPr="005E7464">
        <w:rPr>
          <w:rFonts w:ascii="Times New Roman" w:hAnsi="Times New Roman" w:cs="Times New Roman"/>
          <w:iCs/>
          <w:color w:val="000000" w:themeColor="text1"/>
          <w:w w:val="115"/>
          <w:sz w:val="24"/>
          <w:szCs w:val="24"/>
        </w:rPr>
        <w:t>Durga</w:t>
      </w:r>
      <w:proofErr w:type="spellEnd"/>
      <w:r w:rsidR="0036597F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 xml:space="preserve">, </w:t>
      </w:r>
      <w:r w:rsidR="0036597F" w:rsidRPr="008A523D">
        <w:rPr>
          <w:rFonts w:ascii="Times New Roman" w:hAnsi="Times New Roman" w:cs="Times New Roman"/>
          <w:iCs/>
          <w:color w:val="000000" w:themeColor="text1"/>
          <w:w w:val="115"/>
          <w:sz w:val="24"/>
          <w:szCs w:val="24"/>
        </w:rPr>
        <w:t xml:space="preserve">who is expertise in Clinical Biochemistry in </w:t>
      </w:r>
      <w:proofErr w:type="spellStart"/>
      <w:r w:rsidR="0036597F" w:rsidRPr="008A523D">
        <w:rPr>
          <w:rFonts w:ascii="Times New Roman" w:hAnsi="Times New Roman" w:cs="Times New Roman"/>
          <w:iCs/>
          <w:color w:val="000000" w:themeColor="text1"/>
          <w:w w:val="115"/>
          <w:sz w:val="24"/>
          <w:szCs w:val="24"/>
        </w:rPr>
        <w:t>Amulya</w:t>
      </w:r>
      <w:proofErr w:type="spellEnd"/>
      <w:r w:rsidR="0036597F" w:rsidRPr="008A523D">
        <w:rPr>
          <w:rFonts w:ascii="Times New Roman" w:hAnsi="Times New Roman" w:cs="Times New Roman"/>
          <w:iCs/>
          <w:color w:val="000000" w:themeColor="text1"/>
          <w:w w:val="115"/>
          <w:sz w:val="24"/>
          <w:szCs w:val="24"/>
        </w:rPr>
        <w:t xml:space="preserve"> Diagnostics was the resource</w:t>
      </w:r>
      <w:r w:rsidR="0036597F" w:rsidRPr="005E7464">
        <w:rPr>
          <w:rFonts w:ascii="Times New Roman" w:hAnsi="Times New Roman" w:cs="Times New Roman"/>
          <w:i/>
          <w:color w:val="000000" w:themeColor="text1"/>
          <w:w w:val="115"/>
          <w:sz w:val="24"/>
          <w:szCs w:val="24"/>
        </w:rPr>
        <w:t xml:space="preserve"> </w:t>
      </w:r>
      <w:r w:rsidR="0036597F" w:rsidRPr="005E7464">
        <w:rPr>
          <w:rFonts w:ascii="Times New Roman" w:hAnsi="Times New Roman" w:cs="Times New Roman"/>
          <w:color w:val="000000" w:themeColor="text1"/>
          <w:w w:val="115"/>
          <w:sz w:val="24"/>
          <w:szCs w:val="24"/>
        </w:rPr>
        <w:t>person, and explained all the basic diagnosis required as per the syllabus to undergraduates.</w:t>
      </w:r>
    </w:p>
    <w:p w:rsidR="00EC42BB" w:rsidRPr="005E7464" w:rsidRDefault="00EC42BB" w:rsidP="007B1B1C">
      <w:pPr>
        <w:pStyle w:val="BodyText"/>
        <w:spacing w:line="276" w:lineRule="auto"/>
        <w:ind w:right="116"/>
        <w:jc w:val="both"/>
        <w:rPr>
          <w:rFonts w:ascii="Times New Roman" w:hAnsi="Times New Roman" w:cs="Times New Roman"/>
          <w:color w:val="000000" w:themeColor="text1"/>
          <w:w w:val="110"/>
        </w:rPr>
      </w:pPr>
    </w:p>
    <w:p w:rsidR="009B7FE6" w:rsidRDefault="009B7FE6" w:rsidP="003034CA">
      <w:pPr>
        <w:ind w:firstLine="207"/>
        <w:jc w:val="center"/>
        <w:rPr>
          <w:rFonts w:ascii="Times New Roman"/>
          <w:sz w:val="24"/>
          <w:szCs w:val="24"/>
        </w:rPr>
      </w:pPr>
    </w:p>
    <w:p w:rsidR="00A74962" w:rsidRDefault="00A74962" w:rsidP="003034CA">
      <w:pPr>
        <w:ind w:firstLine="207"/>
        <w:jc w:val="center"/>
        <w:rPr>
          <w:rFonts w:ascii="Times New Roman"/>
          <w:sz w:val="24"/>
          <w:szCs w:val="24"/>
        </w:rPr>
      </w:pPr>
    </w:p>
    <w:p w:rsidR="00A74962" w:rsidRDefault="00A74962" w:rsidP="00A74962">
      <w:pPr>
        <w:ind w:firstLine="207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749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Inter</w:t>
      </w:r>
      <w:r w:rsidRPr="00A74962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749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Disciplinary</w:t>
      </w:r>
      <w:r w:rsidRPr="00A7496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749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Peer</w:t>
      </w:r>
      <w:r w:rsidRPr="00A74962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749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Teaching</w:t>
      </w:r>
    </w:p>
    <w:p w:rsidR="00A74962" w:rsidRDefault="00A74962" w:rsidP="00A74962">
      <w:pPr>
        <w:spacing w:line="360" w:lineRule="auto"/>
        <w:ind w:firstLine="207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3231D7" w:rsidRPr="00E037B6" w:rsidRDefault="00A74962" w:rsidP="00E037B6">
      <w:pPr>
        <w:pStyle w:val="TableParagraph"/>
        <w:spacing w:line="360" w:lineRule="auto"/>
        <w:ind w:left="111"/>
        <w:jc w:val="both"/>
        <w:rPr>
          <w:sz w:val="24"/>
          <w:szCs w:val="24"/>
        </w:rPr>
      </w:pP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The Department of Biochemistry organized Inter</w:t>
      </w:r>
      <w:r w:rsidRPr="00E037B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Disciplinary</w:t>
      </w:r>
      <w:r w:rsidRPr="00E037B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Peer</w:t>
      </w:r>
      <w:r w:rsidRPr="00E037B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Teaching</w:t>
      </w:r>
      <w:r w:rsidRPr="00E037B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E037B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BSc</w:t>
      </w:r>
      <w:r w:rsidRPr="00E037B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Botany</w:t>
      </w:r>
      <w:r w:rsidRPr="00E037B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and BSc Biochemistry students.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Explanation of the topic with respective subject student helps the other students to understand well in the concerned topic as students will get aware of the</w:t>
      </w:r>
      <w:r w:rsidRPr="00E037B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E037B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while</w:t>
      </w:r>
      <w:r w:rsidRPr="00E037B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r w:rsidRPr="00E037B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Pr="00E037B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explaining</w:t>
      </w:r>
      <w:r w:rsidRPr="00E037B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Pr="00E037B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also</w:t>
      </w:r>
      <w:r w:rsidRPr="00E037B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those</w:t>
      </w:r>
      <w:r w:rsidRPr="00E037B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who</w:t>
      </w:r>
      <w:r w:rsidRPr="00E037B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were</w:t>
      </w:r>
      <w:r w:rsidRPr="00E037B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listening</w:t>
      </w:r>
      <w:r w:rsidRPr="00E037B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can</w:t>
      </w:r>
      <w:r w:rsidRPr="00E037B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able</w:t>
      </w:r>
      <w:r w:rsidRPr="00E037B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to concentrate</w:t>
      </w:r>
      <w:r w:rsidRPr="00E037B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well</w:t>
      </w:r>
      <w:r w:rsidRPr="00E037B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z w:val="24"/>
          <w:szCs w:val="24"/>
        </w:rPr>
        <w:t>without</w:t>
      </w:r>
      <w:r w:rsidRPr="00E037B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037B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fear.</w:t>
      </w:r>
    </w:p>
    <w:p w:rsidR="00CF658C" w:rsidRPr="00650812" w:rsidRDefault="00CF658C" w:rsidP="00CF658C">
      <w:pPr>
        <w:pStyle w:val="BodyText"/>
        <w:spacing w:line="360" w:lineRule="auto"/>
        <w:ind w:right="199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650812">
        <w:rPr>
          <w:rFonts w:ascii="Times New Roman" w:hAnsi="Times New Roman" w:cs="Times New Roman"/>
          <w:b/>
          <w:color w:val="000000" w:themeColor="text1"/>
          <w:u w:val="single"/>
        </w:rPr>
        <w:t>Poster</w:t>
      </w:r>
      <w:r w:rsidRPr="00650812">
        <w:rPr>
          <w:rFonts w:ascii="Times New Roman" w:hAnsi="Times New Roman" w:cs="Times New Roman"/>
          <w:b/>
          <w:color w:val="000000" w:themeColor="text1"/>
          <w:spacing w:val="-4"/>
          <w:u w:val="single"/>
        </w:rPr>
        <w:t xml:space="preserve"> </w:t>
      </w:r>
      <w:r w:rsidR="00650812">
        <w:rPr>
          <w:rFonts w:ascii="Times New Roman" w:hAnsi="Times New Roman" w:cs="Times New Roman"/>
          <w:b/>
          <w:color w:val="000000" w:themeColor="text1"/>
          <w:u w:val="single"/>
        </w:rPr>
        <w:t>presentation</w:t>
      </w:r>
    </w:p>
    <w:p w:rsidR="00CF658C" w:rsidRDefault="00CF658C" w:rsidP="00CF658C">
      <w:pPr>
        <w:pStyle w:val="TableParagraph"/>
        <w:tabs>
          <w:tab w:val="left" w:pos="470"/>
        </w:tabs>
        <w:spacing w:line="360" w:lineRule="auto"/>
        <w:ind w:left="1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65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Poster presentation was organized for Second Year Biochemistry students on 12-2-2020 and 19-2-2020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Explanation</w:t>
      </w:r>
      <w:r w:rsidRPr="00CF658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CF658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CF658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CF658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CF658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Pr="00CF658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helps</w:t>
      </w:r>
      <w:r w:rsidRPr="00CF658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CF658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other</w:t>
      </w:r>
      <w:r w:rsidRPr="00CF658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Pr="00CF658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understand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well</w:t>
      </w:r>
      <w:r w:rsidRPr="00CF658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concerned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CF658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students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get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aware</w:t>
      </w:r>
      <w:r w:rsidRPr="00CF658C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CF658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topic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while</w:t>
      </w:r>
      <w:r w:rsidRPr="00CF658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r w:rsidRPr="00CF658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CF658C">
        <w:rPr>
          <w:rFonts w:ascii="Times New Roman" w:hAnsi="Times New Roman" w:cs="Times New Roman"/>
          <w:color w:val="000000" w:themeColor="text1"/>
          <w:sz w:val="24"/>
          <w:szCs w:val="24"/>
        </w:rPr>
        <w:t>were explaining and also those who were listening can able to concentrate well.</w:t>
      </w:r>
    </w:p>
    <w:p w:rsidR="00C27583" w:rsidRDefault="00C27583" w:rsidP="00C27583">
      <w:pPr>
        <w:spacing w:before="410"/>
        <w:ind w:right="636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single"/>
        </w:rPr>
      </w:pPr>
      <w:r w:rsidRPr="00C275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Student</w:t>
      </w:r>
      <w:r w:rsidRPr="00C27583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  <w:u w:val="single"/>
        </w:rPr>
        <w:t xml:space="preserve"> </w:t>
      </w:r>
      <w:r w:rsidRPr="00C2758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single"/>
        </w:rPr>
        <w:t>Seminars</w:t>
      </w: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single"/>
        </w:rPr>
        <w:t>-</w:t>
      </w:r>
    </w:p>
    <w:p w:rsidR="00C27583" w:rsidRDefault="00C27583" w:rsidP="00C27583">
      <w:pPr>
        <w:pStyle w:val="TableParagraph"/>
        <w:tabs>
          <w:tab w:val="left" w:pos="470"/>
        </w:tabs>
        <w:spacing w:before="114" w:line="360" w:lineRule="auto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 w:rsidRPr="00C2758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Student seminars were conducted by the </w:t>
      </w:r>
      <w:proofErr w:type="spellStart"/>
      <w:r w:rsidRPr="00C2758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Dept</w:t>
      </w:r>
      <w:proofErr w:type="spellEnd"/>
      <w:r w:rsidRPr="00C2758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of Biochemistry to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nculcate</w:t>
      </w:r>
      <w:r w:rsidRPr="00C27583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confidence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C27583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evelop</w:t>
      </w:r>
      <w:r w:rsidRPr="00C27583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leadership</w:t>
      </w:r>
      <w:r w:rsidRPr="00C27583">
        <w:rPr>
          <w:rFonts w:ascii="Times New Roman" w:hAnsi="Times New Roman" w:cs="Times New Roman"/>
          <w:bCs/>
          <w:color w:val="000000" w:themeColor="text1"/>
          <w:spacing w:val="-9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qualities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C27583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inspire</w:t>
      </w:r>
      <w:r w:rsidRPr="00C27583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other</w:t>
      </w:r>
      <w:r w:rsidRPr="00C27583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students</w:t>
      </w:r>
      <w:r w:rsidRPr="00C27583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C27583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</w:t>
      </w:r>
      <w:r w:rsidRPr="00C27583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improve</w:t>
      </w:r>
      <w:r w:rsidRPr="00C27583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speaking</w:t>
      </w:r>
      <w:r w:rsidRPr="00C27583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r w:rsidRPr="00C27583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skills</w:t>
      </w:r>
      <w:r w:rsidR="00A81FBB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.</w:t>
      </w:r>
    </w:p>
    <w:p w:rsidR="00A74962" w:rsidRPr="00C27583" w:rsidRDefault="00A74962" w:rsidP="00E037B6">
      <w:pPr>
        <w:pStyle w:val="TableParagraph"/>
        <w:tabs>
          <w:tab w:val="left" w:pos="470"/>
        </w:tabs>
        <w:spacing w:before="114" w:line="360" w:lineRule="auto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</w:pPr>
    </w:p>
    <w:p w:rsidR="00A74962" w:rsidRDefault="00A74962" w:rsidP="00A74962">
      <w:pPr>
        <w:pStyle w:val="TableParagraph"/>
        <w:tabs>
          <w:tab w:val="left" w:pos="470"/>
        </w:tabs>
        <w:spacing w:before="113" w:line="480" w:lineRule="auto"/>
        <w:ind w:left="111" w:right="176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74962" w:rsidRPr="00A74962" w:rsidRDefault="00A74962" w:rsidP="00A74962">
      <w:pPr>
        <w:pStyle w:val="TableParagraph"/>
        <w:tabs>
          <w:tab w:val="left" w:pos="470"/>
        </w:tabs>
        <w:spacing w:before="113" w:line="480" w:lineRule="auto"/>
        <w:ind w:left="111" w:right="176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sectPr w:rsidR="00A74962" w:rsidRPr="00A74962" w:rsidSect="00D81EFA">
      <w:pgSz w:w="11906" w:h="16838"/>
      <w:pgMar w:top="900" w:right="1440" w:bottom="144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A35E9"/>
    <w:multiLevelType w:val="hybridMultilevel"/>
    <w:tmpl w:val="E1B09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31"/>
    <w:rsid w:val="000812D8"/>
    <w:rsid w:val="00156386"/>
    <w:rsid w:val="00161F8D"/>
    <w:rsid w:val="00181D17"/>
    <w:rsid w:val="00250B04"/>
    <w:rsid w:val="002612B0"/>
    <w:rsid w:val="00275CBB"/>
    <w:rsid w:val="002C0526"/>
    <w:rsid w:val="003034CA"/>
    <w:rsid w:val="003231D7"/>
    <w:rsid w:val="00342697"/>
    <w:rsid w:val="0036597F"/>
    <w:rsid w:val="003736B0"/>
    <w:rsid w:val="003B7796"/>
    <w:rsid w:val="003F55A3"/>
    <w:rsid w:val="0042003B"/>
    <w:rsid w:val="004377DA"/>
    <w:rsid w:val="00484878"/>
    <w:rsid w:val="005D0824"/>
    <w:rsid w:val="005D681D"/>
    <w:rsid w:val="005E7464"/>
    <w:rsid w:val="005F1DDF"/>
    <w:rsid w:val="00650812"/>
    <w:rsid w:val="006A1531"/>
    <w:rsid w:val="006A3B75"/>
    <w:rsid w:val="006B0F4C"/>
    <w:rsid w:val="007B1B1C"/>
    <w:rsid w:val="008A523D"/>
    <w:rsid w:val="008C701C"/>
    <w:rsid w:val="00976F53"/>
    <w:rsid w:val="009B7FE6"/>
    <w:rsid w:val="00A409A0"/>
    <w:rsid w:val="00A74962"/>
    <w:rsid w:val="00A81FBB"/>
    <w:rsid w:val="00B01881"/>
    <w:rsid w:val="00B27810"/>
    <w:rsid w:val="00B30100"/>
    <w:rsid w:val="00B73DDC"/>
    <w:rsid w:val="00C27583"/>
    <w:rsid w:val="00CF658C"/>
    <w:rsid w:val="00D4165E"/>
    <w:rsid w:val="00D81EFA"/>
    <w:rsid w:val="00DD00BC"/>
    <w:rsid w:val="00E037B6"/>
    <w:rsid w:val="00E659D1"/>
    <w:rsid w:val="00E90D25"/>
    <w:rsid w:val="00EB51B9"/>
    <w:rsid w:val="00EC42BB"/>
    <w:rsid w:val="00EE0769"/>
    <w:rsid w:val="00F57F6D"/>
    <w:rsid w:val="00F635B2"/>
    <w:rsid w:val="00FA3B51"/>
    <w:rsid w:val="00FE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C2B8"/>
  <w15:chartTrackingRefBased/>
  <w15:docId w15:val="{765D2368-5FEE-494A-A3A0-02887ABA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36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75CBB"/>
    <w:pPr>
      <w:ind w:left="1060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736B0"/>
  </w:style>
  <w:style w:type="paragraph" w:styleId="BodyText">
    <w:name w:val="Body Text"/>
    <w:basedOn w:val="Normal"/>
    <w:link w:val="BodyTextChar"/>
    <w:uiPriority w:val="1"/>
    <w:qFormat/>
    <w:rsid w:val="00EC42BB"/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42BB"/>
    <w:rPr>
      <w:rFonts w:ascii="Cambria" w:eastAsia="Cambria" w:hAnsi="Cambria" w:cs="Cambria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275CBB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231D7"/>
    <w:pPr>
      <w:ind w:left="1137" w:hanging="339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C70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8</cp:revision>
  <dcterms:created xsi:type="dcterms:W3CDTF">2024-06-20T09:40:00Z</dcterms:created>
  <dcterms:modified xsi:type="dcterms:W3CDTF">2024-06-20T09:45:00Z</dcterms:modified>
</cp:coreProperties>
</file>